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dd7c27" stroked="false">
              <v:fill type="solid"/>
            </v:rect>
            <v:rect style="position:absolute;left:720;top:-3694;width:5400;height:920" filled="false" stroked="true" strokeweight="1pt" strokecolor="#dd7c27">
              <v:stroke dashstyl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51;top:-5295;width:5256;height:4121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false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3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脉冲101A</w:t>
                    </w:r>
                  </w:p>
                  <w:p>
                    <w:pPr>
                      <w:spacing w:line="413" w:lineRule="exact" w:before="0"/>
                      <w:ind w:left="73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脉冲数据记录仪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pict>
          <v:shape style="position:absolute;margin-left:310.625pt;margin-top:20.737497pt;width:265.25pt;height:18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71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DD7C27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0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2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4"/>
                          <w:spacing w:before="11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5"/>
                          <w:spacing w:before="11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DD7C27"/>
                        </w:tcBorders>
                      </w:tcPr>
                      <w:p>
                        <w:pPr>
                          <w:pStyle w:val="P68B1DB1-TableParagraph4"/>
                          <w:spacing w:line="249" w:lineRule="exact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DD7C27"/>
                        </w:tcBorders>
                      </w:tcPr>
                      <w:p>
                        <w:pPr>
                          <w:pStyle w:val="P68B1DB1-TableParagraph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数据</w:t>
                          </w:r>
                          <w:r>
                            <w:t>记录仪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DD7C27"/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DD7C27"/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DD7C27"/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DD7C27"/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DD7C27"/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DD7C27"/>
                          <w:bottom w:val="single" w:sz="2" w:space="0" w:color="DD7C27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需要</w:t>
                          </w:r>
                          <w:r>
                            <w:t>帮助吗？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DD7C27"/>
          <w:w w:val="105"/>
        </w:rPr>
        <w:t>产品用户指南</w:t>
      </w:r>
    </w:p>
    <w:p>
      <w:pPr>
        <w:spacing w:line="235" w:lineRule="auto" w:before="261"/>
        <w:ind w:left="720" w:right="7198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DD7C27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2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3" o:title=""/>
            </v:shape>
            <v:shape style="position:absolute;left:1794;top:639;width:429;height:151" type="#_x0000_t75" stroked="false">
              <v:imagedata r:id="rId14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5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6"/>
          <w:footerReference w:type="default" r:id="rId17"/>
          <w:pgSz w:w="12240" w:h="15840"/>
          <w:pgMar w:header="148" w:footer="336" w:top="620" w:bottom="520" w:left="0" w:right="0"/>
          <w:pgNumType w:start="2"/>
        </w:sectPr>
      </w:pPr>
    </w:p>
    <w:p>
      <w:pPr>
        <w:pStyle w:val="P68B1DB1-Heading29"/>
        <w:spacing w:before="141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-3"/>
      </w:pPr>
      <w:r>
        <w:t xml:space="preserve">Pulse 101 A记录设备输入端的脉冲输入或触点闭合次数。输入以10 kHz连续采样，因此，输入脉冲的持续时间必须至少为10微秒</w:t>
      </w:r>
      <w:r>
        <w:t>计数器在开始时复位，计数在每个采样间隔结束时记录。</w:t>
      </w:r>
    </w:p>
    <w:p>
      <w:pPr>
        <w:spacing w:before="72"/>
        <w:ind w:left="720" w:right="339" w:firstLine="0"/>
        <w:jc w:val="left"/>
        <w:rPr>
          <w:i/>
          <w:sz w:val="18"/>
        </w:rPr>
        <w:pStyle w:val="P68B1DB1-Normal11"/>
      </w:pPr>
      <w:r>
        <w:rPr>
          <w:b/>
        </w:rPr>
        <w:t>注：</w:t>
      </w:r>
      <w:r>
        <w:t xml:space="preserve">输入端的输入电压大于30 V DC可能会导致数据丢失或损坏数据记录器。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</w:rPr>
      </w:pPr>
    </w:p>
    <w:p>
      <w:pPr>
        <w:pStyle w:val="P68B1DB1-Heading29"/>
      </w:pPr>
      <w:r>
        <w:t>安装指南</w:t>
      </w:r>
    </w:p>
    <w:p>
      <w:pPr>
        <w:pStyle w:val="P68B1DB1-Heading312"/>
        <w:spacing w:before="146"/>
      </w:pPr>
      <w:r>
        <w:t>安装接口电缆</w:t>
      </w:r>
    </w:p>
    <w:p>
      <w:pPr>
        <w:pStyle w:val="BodyText"/>
        <w:spacing w:line="249" w:lineRule="auto" w:before="96"/>
        <w:ind w:left="720" w:right="261"/>
      </w:pPr>
      <w:r>
        <w:rPr>
          <w:color w:val="DD7C27"/>
        </w:rPr>
        <w:t xml:space="preserve">IFC 200（单独销售）</w:t>
      </w:r>
      <w:r>
        <w:rPr>
          <w:color w:val="231F20"/>
        </w:rPr>
        <w:t>-将设备插入</w:t>
      </w:r>
      <w:r>
        <w:rPr>
          <w:color w:val="231F20"/>
        </w:rPr>
        <w:t>USB端口。驱动程序将自动安装。</w:t>
      </w:r>
    </w:p>
    <w:p>
      <w:pPr>
        <w:pStyle w:val="P68B1DB1-Heading312"/>
        <w:spacing w:before="232"/>
      </w:pPr>
      <w:r>
        <w:t>安装软件</w:t>
      </w:r>
    </w:p>
    <w:p>
      <w:pPr>
        <w:pStyle w:val="BodyText"/>
        <w:spacing w:line="249" w:lineRule="auto" w:before="96"/>
        <w:ind w:left="720" w:right="304"/>
      </w:pPr>
      <w:r>
        <w:rPr>
          <w:color w:val="231F20"/>
        </w:rPr>
        <w:t>该软件可从MadgeTech网站</w:t>
      </w:r>
      <w:hyperlink r:id="rId11">
        <w:r>
          <w:rPr>
            <w:b/>
            <w:color w:val="DD7C27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P68B1DB1-Heading29"/>
        <w:spacing w:before="172"/>
      </w:pPr>
      <w:r>
        <w:t>数据记录仪</w:t>
      </w:r>
    </w:p>
    <w:p>
      <w:pPr>
        <w:pStyle w:val="P68B1DB1-Heading313"/>
        <w:spacing w:before="126"/>
      </w:pPr>
      <w:r>
        <w:t>接线选项</w:t>
      </w:r>
    </w:p>
    <w:p>
      <w:pPr>
        <w:pStyle w:val="P68B1DB1-BodyText10"/>
        <w:spacing w:line="249" w:lineRule="auto" w:before="96"/>
        <w:ind w:left="720" w:right="332"/>
      </w:pPr>
      <w:r>
        <w:t>三个位置可拆卸螺丝端子连接，接受2线配置。</w:t>
      </w:r>
    </w:p>
    <w:p>
      <w:pPr>
        <w:spacing w:before="123"/>
        <w:ind w:left="720" w:right="6" w:firstLine="0"/>
        <w:jc w:val="left"/>
        <w:rPr>
          <w:i/>
          <w:sz w:val="18"/>
        </w:rPr>
        <w:pStyle w:val="P68B1DB1-Normal11"/>
      </w:pPr>
      <w:r>
        <w:rPr>
          <w:b/>
        </w:rPr>
        <w:t>警告：</w:t>
      </w:r>
      <w:r>
        <w:t>注意极性说明。</w:t>
      </w:r>
      <w:r>
        <w:t>不要将电线连接到错误的</w:t>
      </w:r>
    </w:p>
    <w:p>
      <w:pPr>
        <w:pStyle w:val="Heading2"/>
        <w:spacing w:before="141"/>
        <w:ind w:left="434"/>
      </w:pPr>
      <w:r>
        <w:br w:type="column"/>
      </w:r>
      <w:r>
        <w:rPr>
          <w:color w:val="DD7C27"/>
          <w:w w:val="105"/>
        </w:rPr>
        <w:t>设备操作</w:t>
      </w:r>
    </w:p>
    <w:p>
      <w:pPr>
        <w:pStyle w:val="P68B1DB1-Heading312"/>
        <w:spacing w:before="146"/>
        <w:ind w:left="434"/>
      </w:pPr>
      <w:r>
        <w:t>连接并启动数据记录器</w:t>
      </w:r>
    </w:p>
    <w:p>
      <w:pPr>
        <w:pStyle w:val="P68B1DB1-ListParagraph14"/>
        <w:numPr>
          <w:ilvl w:val="0"/>
          <w:numId w:val="1"/>
        </w:numPr>
        <w:tabs>
          <w:tab w:pos="723" w:val="left" w:leader="none"/>
        </w:tabs>
        <w:spacing w:line="249" w:lineRule="auto" w:before="96" w:after="0"/>
        <w:ind w:left="722" w:right="1068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4"/>
        <w:numPr>
          <w:ilvl w:val="0"/>
          <w:numId w:val="1"/>
        </w:numPr>
        <w:tabs>
          <w:tab w:pos="723" w:val="left" w:leader="none"/>
        </w:tabs>
        <w:spacing w:line="249" w:lineRule="auto" w:before="91" w:after="0"/>
        <w:ind w:left="722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4"/>
        <w:numPr>
          <w:ilvl w:val="0"/>
          <w:numId w:val="1"/>
        </w:numPr>
        <w:tabs>
          <w:tab w:pos="723" w:val="left" w:leader="none"/>
        </w:tabs>
        <w:spacing w:line="249" w:lineRule="auto" w:before="92" w:after="0"/>
        <w:ind w:left="722" w:right="990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4"/>
        <w:numPr>
          <w:ilvl w:val="0"/>
          <w:numId w:val="1"/>
        </w:numPr>
        <w:tabs>
          <w:tab w:pos="723" w:val="left" w:leader="none"/>
        </w:tabs>
        <w:spacing w:line="249" w:lineRule="auto" w:before="91" w:after="0"/>
        <w:ind w:left="722" w:right="106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22" w:right="853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P68B1DB1-ListParagraph14"/>
        <w:numPr>
          <w:ilvl w:val="1"/>
          <w:numId w:val="1"/>
        </w:numPr>
        <w:tabs>
          <w:tab w:pos="955" w:val="left" w:leader="none"/>
        </w:tabs>
        <w:spacing w:line="249" w:lineRule="auto" w:before="92" w:after="0"/>
        <w:ind w:left="954" w:right="1052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P68B1DB1-ListParagraph14"/>
        <w:numPr>
          <w:ilvl w:val="1"/>
          <w:numId w:val="1"/>
        </w:numPr>
        <w:tabs>
          <w:tab w:pos="955" w:val="left" w:leader="none"/>
        </w:tabs>
        <w:spacing w:line="249" w:lineRule="auto" w:before="1" w:after="0"/>
        <w:ind w:left="954" w:right="960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P68B1DB1-ListParagraph14"/>
        <w:numPr>
          <w:ilvl w:val="1"/>
          <w:numId w:val="1"/>
        </w:numPr>
        <w:tabs>
          <w:tab w:pos="955" w:val="left" w:leader="none"/>
        </w:tabs>
        <w:spacing w:line="249" w:lineRule="auto" w:before="2" w:after="0"/>
        <w:ind w:left="954" w:right="1211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4"/>
        <w:numPr>
          <w:ilvl w:val="0"/>
          <w:numId w:val="1"/>
        </w:numPr>
        <w:tabs>
          <w:tab w:pos="723" w:val="left" w:leader="none"/>
        </w:tabs>
        <w:spacing w:line="249" w:lineRule="auto" w:before="91" w:after="0"/>
        <w:ind w:left="722" w:right="136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4"/>
        <w:numPr>
          <w:ilvl w:val="0"/>
          <w:numId w:val="1"/>
        </w:numPr>
        <w:tabs>
          <w:tab w:pos="723" w:val="left" w:leader="none"/>
        </w:tabs>
        <w:spacing w:line="249" w:lineRule="auto" w:before="92" w:after="0"/>
        <w:ind w:left="722" w:right="109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18" w:lineRule="auto" w:before="65"/>
        <w:ind w:left="434" w:right="1076" w:firstLine="0"/>
        <w:jc w:val="left"/>
        <w:rPr>
          <w:i/>
          <w:sz w:val="18"/>
        </w:rPr>
        <w:pStyle w:val="P68B1DB1-Normal11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P68B1DB1-Heading313"/>
        <w:ind w:left="434"/>
      </w:pPr>
      <w:r>
        <w:t>从数据记录器</w:t>
      </w:r>
    </w:p>
    <w:p>
      <w:pPr>
        <w:pStyle w:val="P68B1DB1-ListParagraph14"/>
        <w:numPr>
          <w:ilvl w:val="0"/>
          <w:numId w:val="2"/>
        </w:numPr>
        <w:tabs>
          <w:tab w:pos="723" w:val="left" w:leader="none"/>
        </w:tabs>
        <w:spacing w:line="240" w:lineRule="auto" w:before="96" w:after="0"/>
        <w:ind w:left="722" w:right="0" w:hanging="289"/>
        <w:jc w:val="left"/>
        <w:rPr>
          <w:sz w:val="22"/>
        </w:rPr>
      </w:pPr>
      <w:r>
        <w:t>将记录器连接到接口电缆。</w:t>
      </w:r>
    </w:p>
    <w:p>
      <w:pPr>
        <w:pStyle w:val="P68B1DB1-ListParagraph14"/>
        <w:numPr>
          <w:ilvl w:val="0"/>
          <w:numId w:val="2"/>
        </w:numPr>
        <w:tabs>
          <w:tab w:pos="723" w:val="left" w:leader="none"/>
        </w:tabs>
        <w:spacing w:line="249" w:lineRule="auto" w:before="127" w:after="0"/>
        <w:ind w:left="722" w:right="783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49" w:lineRule="auto" w:before="117" w:after="0"/>
        <w:ind w:left="722" w:right="1389" w:hanging="288"/>
        <w:jc w:val="left"/>
        <w:rPr>
          <w:sz w:val="22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472409</wp:posOffset>
            </wp:positionH>
            <wp:positionV relativeFrom="paragraph">
              <wp:posOffset>58377</wp:posOffset>
            </wp:positionV>
            <wp:extent cx="3115005" cy="827854"/>
            <wp:effectExtent l="0" t="0" r="0" b="0"/>
            <wp:wrapNone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005" cy="827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数据记录器停止后，在记录器突出显示的情况下，单击</w:t>
      </w:r>
      <w:r>
        <w:rPr>
          <w:b/>
          <w:color w:val="231F20"/>
        </w:rPr>
        <w:t>下载</w:t>
      </w:r>
      <w:r>
        <w:rPr>
          <w:color w:val="231F20"/>
        </w:rPr>
        <w:t>。</w:t>
      </w:r>
    </w:p>
    <w:p>
      <w:pPr>
        <w:pStyle w:val="P68B1DB1-ListParagraph14"/>
        <w:numPr>
          <w:ilvl w:val="0"/>
          <w:numId w:val="2"/>
        </w:numPr>
        <w:tabs>
          <w:tab w:pos="723" w:val="left" w:leader="none"/>
        </w:tabs>
        <w:spacing w:line="249" w:lineRule="auto" w:before="116" w:after="0"/>
        <w:ind w:left="722" w:right="1130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71" w:space="40"/>
            <w:col w:w="6329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148" w:footer="336" w:top="620" w:bottom="520" w:left="0" w:right="0"/>
        </w:sectPr>
      </w:pPr>
    </w:p>
    <w:p>
      <w:pPr>
        <w:pStyle w:val="P68B1DB1-Heading312"/>
        <w:spacing w:before="108"/>
      </w:pPr>
      <w:r>
        <w:t>工程单位</w:t>
      </w:r>
    </w:p>
    <w:p>
      <w:pPr>
        <w:pStyle w:val="BodyText"/>
        <w:spacing w:line="249" w:lineRule="auto" w:before="96"/>
        <w:ind w:left="720" w:right="-5"/>
      </w:pPr>
      <w:r>
        <w:rPr>
          <w:color w:val="231F20"/>
        </w:rPr>
        <w:t>可以缩放本地测量单位以显示其他类型的测量单位。这在监测风速和流速等不同类型传感器的电压输出</w:t>
      </w:r>
      <w:r>
        <w:rPr>
          <w:color w:val="231F20"/>
        </w:rPr>
        <w:t>请参阅</w:t>
      </w:r>
      <w:hyperlink r:id="rId19">
        <w:r>
          <w:rPr>
            <w:b/>
            <w:color w:val="DD7C27"/>
          </w:rPr>
          <w:t>madgetech.com/resources/</w:t>
        </w:r>
      </w:hyperlink>
      <w:hyperlink r:id="rId19">
        <w:r>
          <w:rPr>
            <w:b/>
            <w:color w:val="DD7C27"/>
          </w:rPr>
          <w:t>视频</w:t>
        </w:r>
      </w:hyperlink>
      <w:r>
        <w:rPr>
          <w:color w:val="231F20"/>
        </w:rPr>
        <w:t>上的工程单元视频，了解逐步设置说明。</w:t>
      </w:r>
    </w:p>
    <w:p>
      <w:pPr>
        <w:pStyle w:val="P68B1DB1-Heading312"/>
        <w:spacing w:before="235"/>
      </w:pPr>
      <w:r>
        <w:t>警报设置</w:t>
      </w:r>
    </w:p>
    <w:p>
      <w:pPr>
        <w:pStyle w:val="P68B1DB1-BodyText10"/>
        <w:spacing w:before="96"/>
        <w:ind w:left="720"/>
      </w:pPr>
      <w:r>
        <w:t>要更改闹钟设置：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4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307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78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9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3"/>
        <w:spacing w:before="233"/>
      </w:pPr>
      <w:r>
        <w:t>设置密码</w:t>
      </w:r>
    </w:p>
    <w:p>
      <w:pPr>
        <w:pStyle w:val="P68B1DB1-BodyText10"/>
        <w:spacing w:line="249" w:lineRule="auto" w:before="96"/>
        <w:ind w:left="720" w:right="445"/>
      </w:pPr>
      <w:r>
        <w:t>要对设备进行密码保护，以便其他人无法启动、停止或重置设备：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365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56" w:lineRule="auto" w:before="102" w:after="0"/>
        <w:ind w:left="1008" w:right="710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3"/>
        <w:spacing w:before="108"/>
        <w:ind w:left="438"/>
      </w:pPr>
      <w:r>
        <w:rPr>
          <w:b w:val="0"/>
        </w:rPr>
        <w:br w:type="column"/>
      </w:r>
      <w:r>
        <w:rPr>
          <w:color w:val="DD7C27"/>
          <w:w w:val="110"/>
        </w:rPr>
        <w:t>LED指示灯</w:t>
      </w:r>
    </w:p>
    <w:p>
      <w:pPr>
        <w:pStyle w:val="BodyText"/>
        <w:spacing w:before="8"/>
        <w:rPr>
          <w:b/>
          <w:sz w:val="8"/>
        </w:rPr>
      </w:pPr>
    </w:p>
    <w:p>
      <w:pPr>
        <w:pStyle w:val="P68B1DB1-BodyText16"/>
        <w:ind w:left="435"/>
        <w:rPr>
          <w:sz w:val="20"/>
        </w:rPr>
      </w:pPr>
      <w:r>
        <w:pict>
          <v:group style="width:258.75pt;height:108.5pt;mso-position-horizontal-relative:char;mso-position-vertical-relative:line" coordorigin="0,0" coordsize="5175,2170">
            <v:rect style="position:absolute;left:0;top:0;width:994;height:2170" filled="true" fillcolor="#dd7c27" stroked="false">
              <v:fill type="solid"/>
            </v:rect>
            <v:line style="position:absolute" from="0,1085" to="994,1085" stroked="true" strokeweight=".25pt" strokecolor="#ffffff">
              <v:stroke dashstyle="solid"/>
            </v:line>
            <v:line style="position:absolute" from="994,1085" to="5175,1085" stroked="true" strokeweight=".25pt" strokecolor="#dd7c27">
              <v:stroke dashstyle="solid"/>
            </v:line>
            <v:shape style="position:absolute;left:211;top:447;width:571;height:190" coordorigin="212,448" coordsize="571,190" path="m687,448l307,448,270,455,239,475,219,506,212,543,219,579,239,610,270,630,307,638,687,638,724,630,754,610,775,579,782,543,775,506,754,475,724,455,687,448xe" filled="true" fillcolor="#277143" stroked="false">
              <v:path arrowok="t"/>
              <v:fill type="solid"/>
            </v:shape>
            <v:shape style="position:absolute;left:211;top:447;width:571;height:190" coordorigin="212,448" coordsize="571,190" path="m307,448l270,455,239,475,219,506,212,543,219,579,239,610,270,630,307,638,687,638,724,630,754,610,775,579,782,543,775,506,754,475,724,455,687,448,307,448xe" filled="false" stroked="true" strokeweight="1pt" strokecolor="#bcbec0">
              <v:path arrowok="t"/>
              <v:stroke dashstyle="solid"/>
            </v:shape>
            <v:shape style="position:absolute;left:211;top:1532;width:571;height:190" coordorigin="212,1533" coordsize="571,190" path="m687,1533l307,1533,270,1540,239,1560,219,1591,212,1628,219,1664,239,1695,270,1715,307,1723,687,1723,724,1715,754,1695,775,1664,782,1628,775,1591,754,1560,724,1540,687,1533xe" filled="true" fillcolor="#ee3525" stroked="false">
              <v:path arrowok="t"/>
              <v:fill type="solid"/>
            </v:shape>
            <v:shape style="position:absolute;left:211;top:1532;width:571;height:190" coordorigin="212,1533" coordsize="571,190" path="m307,1533l270,1540,239,1560,219,1591,212,1628,219,1664,239,1695,270,1715,307,1723,687,1723,724,1715,754,1695,775,1664,782,1628,775,1591,754,1560,724,1540,687,1533,307,1533xe" filled="false" stroked="true" strokeweight="1pt" strokecolor="#bcbec0">
              <v:path arrowok="t"/>
              <v:stroke dashstyle="solid"/>
            </v:shape>
            <v:shape style="position:absolute;left:0;top:0;width:5175;height:217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32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DD7C27"/>
                      </w:rPr>
                      <w:t>绿色LED闪烁：</w:t>
                    </w:r>
                    <w:r>
                      <w:rPr>
                        <w:color w:val="231F20"/>
                      </w:rPr>
                      <w:t>10秒表示记录，15秒表示延迟启动模式。</w:t>
                    </w:r>
                  </w:p>
                  <w:p>
                    <w:pPr>
                      <w:spacing w:line="240" w:lineRule="auto" w:before="3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1173" w:right="32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DD7C27"/>
                      </w:rPr>
                      <w:t>红色LED闪烁：</w:t>
                    </w:r>
                    <w:r>
                      <w:rPr>
                        <w:color w:val="231F20"/>
                      </w:rPr>
                      <w:t>10秒表示电池和/或内存不足，1秒表示报警状态。</w:t>
                    </w:r>
                  </w:p>
                </w:txbxContent>
              </v:textbox>
              <w10:wrap type="none"/>
            </v:shape>
          </v:group>
        </w:pict>
      </w:r>
    </w:p>
    <w:p>
      <w:pPr>
        <w:pStyle w:val="BodyText"/>
        <w:spacing w:before="3"/>
        <w:rPr>
          <w:b/>
          <w:sz w:val="31"/>
        </w:rPr>
      </w:pPr>
    </w:p>
    <w:p>
      <w:pPr>
        <w:spacing w:before="0"/>
        <w:ind w:left="438" w:right="0" w:firstLine="0"/>
        <w:jc w:val="left"/>
        <w:rPr>
          <w:b/>
          <w:sz w:val="24"/>
        </w:rPr>
        <w:pStyle w:val="P68B1DB1-Normal17"/>
      </w:pPr>
      <w:r>
        <w:t>多重启动/停止模式激活</w:t>
      </w:r>
    </w:p>
    <w:p>
      <w:pPr>
        <w:pStyle w:val="ListParagraph"/>
        <w:numPr>
          <w:ilvl w:val="0"/>
          <w:numId w:val="4"/>
        </w:numPr>
        <w:tabs>
          <w:tab w:pos="619" w:val="left" w:leader="none"/>
        </w:tabs>
        <w:spacing w:line="240" w:lineRule="auto" w:before="96" w:after="0"/>
        <w:ind w:left="618" w:right="0" w:hanging="181"/>
        <w:jc w:val="left"/>
        <w:rPr>
          <w:sz w:val="22"/>
        </w:rPr>
      </w:pPr>
      <w:r>
        <w:rPr>
          <w:b/>
          <w:color w:val="DD7C27"/>
        </w:rPr>
        <w:t>要启动设备：</w:t>
      </w:r>
      <w:r>
        <w:rPr>
          <w:color w:val="231F20"/>
        </w:rPr>
        <w:t>长按屏幕上的</w:t>
      </w:r>
    </w:p>
    <w:p>
      <w:pPr>
        <w:pStyle w:val="P68B1DB1-BodyText10"/>
        <w:spacing w:line="249" w:lineRule="auto" w:before="11"/>
        <w:ind w:left="618" w:right="816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4"/>
        </w:numPr>
        <w:tabs>
          <w:tab w:pos="619" w:val="left" w:leader="none"/>
        </w:tabs>
        <w:spacing w:line="249" w:lineRule="auto" w:before="92" w:after="0"/>
        <w:ind w:left="618" w:right="896" w:hanging="180"/>
        <w:jc w:val="left"/>
        <w:rPr>
          <w:sz w:val="22"/>
        </w:rPr>
      </w:pPr>
      <w:r>
        <w:rPr>
          <w:b/>
          <w:color w:val="DD7C27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pStyle w:val="BodyText"/>
        <w:rPr>
          <w:sz w:val="26"/>
        </w:rPr>
      </w:pPr>
    </w:p>
    <w:p>
      <w:pPr>
        <w:spacing w:before="209"/>
        <w:ind w:left="438" w:right="0" w:firstLine="0"/>
        <w:jc w:val="left"/>
        <w:rPr>
          <w:sz w:val="32"/>
        </w:rPr>
        <w:pStyle w:val="P68B1DB1-Normal18"/>
      </w:pPr>
      <w:r>
        <w:t>设备维护</w:t>
      </w:r>
    </w:p>
    <w:p>
      <w:pPr>
        <w:pStyle w:val="P68B1DB1-Heading313"/>
        <w:spacing w:before="126"/>
        <w:ind w:left="438"/>
      </w:pPr>
      <w:r>
        <w:t>电池更换</w:t>
      </w:r>
    </w:p>
    <w:p>
      <w:pPr>
        <w:pStyle w:val="P68B1DB1-BodyText19"/>
        <w:spacing w:line="249" w:lineRule="auto" w:before="96"/>
        <w:ind w:left="438" w:right="1465"/>
      </w:pPr>
      <w:r>
        <w:t xml:space="preserve">材料：小号十字头螺丝刀和备用电池（LTC-7 PN）</w:t>
      </w:r>
    </w:p>
    <w:p>
      <w:pPr>
        <w:pStyle w:val="P68B1DB1-ListParagraph14"/>
        <w:numPr>
          <w:ilvl w:val="0"/>
          <w:numId w:val="5"/>
        </w:numPr>
        <w:tabs>
          <w:tab w:pos="727" w:val="left" w:leader="none"/>
        </w:tabs>
        <w:spacing w:line="249" w:lineRule="auto" w:before="91" w:after="0"/>
        <w:ind w:left="726" w:right="1026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14"/>
        <w:numPr>
          <w:ilvl w:val="0"/>
          <w:numId w:val="5"/>
        </w:numPr>
        <w:tabs>
          <w:tab w:pos="727" w:val="left" w:leader="none"/>
        </w:tabs>
        <w:spacing w:line="249" w:lineRule="auto" w:before="92" w:after="0"/>
        <w:ind w:left="726" w:right="930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4"/>
        <w:numPr>
          <w:ilvl w:val="0"/>
          <w:numId w:val="5"/>
        </w:numPr>
        <w:tabs>
          <w:tab w:pos="727" w:val="left" w:leader="none"/>
        </w:tabs>
        <w:spacing w:line="249" w:lineRule="auto" w:before="91" w:after="0"/>
        <w:ind w:left="726" w:right="986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4"/>
        <w:numPr>
          <w:ilvl w:val="0"/>
          <w:numId w:val="5"/>
        </w:numPr>
        <w:tabs>
          <w:tab w:pos="727" w:val="left" w:leader="none"/>
        </w:tabs>
        <w:spacing w:line="240" w:lineRule="auto" w:before="92" w:after="0"/>
        <w:ind w:left="726" w:right="0" w:hanging="289"/>
        <w:jc w:val="left"/>
        <w:rPr>
          <w:sz w:val="22"/>
        </w:rPr>
      </w:pPr>
      <w:r>
        <w:t>将存储模块牢固地拧回</w:t>
      </w:r>
    </w:p>
    <w:p>
      <w:pPr>
        <w:spacing w:before="79"/>
        <w:ind w:left="438" w:right="0" w:firstLine="0"/>
        <w:jc w:val="left"/>
        <w:rPr>
          <w:i/>
          <w:sz w:val="18"/>
        </w:rPr>
        <w:pStyle w:val="P68B1DB1-Normal11"/>
      </w:pPr>
      <w:r>
        <w:rPr>
          <w:b/>
        </w:rPr>
        <w:t>注意：</w:t>
      </w:r>
      <w:r>
        <w:t>请务必不要过度拧紧螺钉或剥离螺纹。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2"/>
        <w:ind w:left="438"/>
      </w:pPr>
      <w:r>
        <w:t>重新校准</w:t>
      </w:r>
    </w:p>
    <w:p>
      <w:pPr>
        <w:pStyle w:val="P68B1DB1-BodyText10"/>
        <w:spacing w:line="249" w:lineRule="auto" w:before="96"/>
        <w:ind w:left="438" w:right="902"/>
      </w:pPr>
      <w:r>
        <w:t xml:space="preserve">Pulse 101 A具有数字输入信号，无法校准。</w:t>
      </w:r>
      <w:r>
        <w:t>可提供符合性证书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67" w:space="40"/>
            <w:col w:w="6333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  <w:spacing w:before="93"/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95"/>
        <w:ind w:left="1687"/>
      </w:pPr>
      <w:r>
        <w:pict>
          <v:shape style="position:absolute;margin-left:39.802002pt;margin-top:19.984343pt;width:28.55pt;height:43.95pt;mso-position-horizontal-relative:page;mso-position-vertical-relative:paragraph;z-index:15737344" coordorigin="796,400" coordsize="571,879" path="m1151,1194l1146,1190,1022,1190,1016,1190,1012,1194,1012,1206,1016,1210,1146,1210,1151,1206,1151,1194xm1311,488l1306,483,1290,483,1290,504,1290,1133,873,1133,873,504,1290,504,1290,483,856,483,851,488,851,1149,856,1153,1306,1153,1311,1149,1311,1133,1311,504,1311,488xm1366,461l1365,449,1361,437,1355,427,1349,420,1347,418,1345,416,1345,450,1345,1228,1340,1238,1324,1253,1313,1258,849,1258,838,1253,830,1245,823,1238,818,1228,818,450,823,440,830,432,838,425,849,420,1313,420,1324,425,1340,440,1345,450,1345,416,1338,410,1327,405,1314,401,1301,400,861,400,848,401,836,405,825,410,815,418,807,427,801,437,797,449,796,461,796,1216,797,1229,801,1240,807,1251,815,1260,825,1268,836,1273,848,1277,861,1278,1301,1278,1314,1277,1327,1273,1338,1268,1347,1260,1349,1258,1355,1251,1361,1240,1365,1229,1366,1216,1366,461xe" filled="true" fillcolor="#dd7c27" stroked="false">
            <v:path arrowok="t"/>
            <v:fill type="solid"/>
            <w10:wrap type="none"/>
          </v:shape>
        </w:pict>
      </w:r>
      <w:r>
        <w:rPr>
          <w:color w:val="DD7C27"/>
          <w:w w:val="105"/>
        </w:rPr>
        <w:t>产品支持故障排除：</w:t>
      </w:r>
    </w:p>
    <w:p>
      <w:pPr>
        <w:pStyle w:val="ListParagraph"/>
        <w:numPr>
          <w:ilvl w:val="1"/>
          <w:numId w:val="5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2">
        <w:r>
          <w:rPr>
            <w:b/>
            <w:color w:val="DD7C27"/>
          </w:rPr>
          <w:t>madgetech.com/</w:t>
        </w:r>
      </w:hyperlink>
      <w:r>
        <w:rPr>
          <w:b/>
          <w:color w:val="DD7C27"/>
        </w:rPr>
        <w:t>资源</w:t>
      </w:r>
      <w:r>
        <w:rPr>
          <w:color w:val="231F20"/>
        </w:rPr>
        <w:t>。</w:t>
      </w:r>
    </w:p>
    <w:p>
      <w:pPr>
        <w:pStyle w:val="ListParagraph"/>
        <w:numPr>
          <w:ilvl w:val="1"/>
          <w:numId w:val="5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4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3">
        <w:r>
          <w:rPr>
            <w:b/>
            <w:color w:val="DD7C27"/>
          </w:rPr>
          <w:t>support@madgetech.com</w:t>
        </w:r>
        <w:r>
          <w:rPr>
            <w:b/>
            <w:color w:val="DD7C27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ind w:left="1687"/>
      </w:pPr>
      <w:r>
        <w:pict>
          <v:group style="position:absolute;margin-left:36pt;margin-top:5.40237pt;width:36.15pt;height:43.95pt;mso-position-horizontal-relative:page;mso-position-vertical-relative:paragraph;z-index:15737856" coordorigin="720,108" coordsize="723,879">
            <v:shape style="position:absolute;left:722;top:110;width:718;height:874" coordorigin="723,111" coordsize="718,874" path="m741,931l723,931,724,941,727,951,732,960,739,968,747,975,757,980,767,983,778,984,1250,984,1261,983,1272,980,1281,975,1289,968,1291,966,768,966,759,962,745,949,741,940,741,931xm1123,265l1091,265,1091,401,1092,411,1095,421,1101,430,1107,438,1116,445,1125,450,1135,453,1147,454,1287,454,1287,940,1283,949,1269,962,1260,966,778,966,778,966,1291,966,1296,960,1301,951,1304,941,1306,931,1306,847,1384,847,1395,846,1406,843,1415,838,1423,831,1425,829,1306,829,1306,446,1306,442,1304,440,1302,438,1300,436,1136,436,1127,432,1114,419,1110,410,1110,278,1136,278,1123,265xm1237,111l912,111,901,112,891,115,881,120,873,126,866,134,861,143,858,153,857,164,857,248,778,248,767,249,756,252,747,257,739,263,732,271,727,280,724,290,723,299,723,931,741,931,741,291,745,282,759,269,768,265,1123,265,1107,251,1106,249,1103,248,875,248,875,154,879,145,893,132,902,128,1257,128,1242,114,1240,112,1237,111xm1257,128l912,128,1225,128,1225,265,1226,274,1230,284,1235,293,1242,301,1250,308,1259,313,1270,316,1281,317,1421,317,1421,803,1417,812,1410,819,1404,825,1394,829,1425,829,1430,823,1435,814,1439,804,1440,794,1440,305,1439,303,1437,301,1435,299,1271,299,1261,295,1248,282,1244,273,1244,141,1270,141,1257,128xm1136,278l1110,278,1274,436,1300,436,1136,278xm1270,141l1244,141,1408,299,1435,299,1270,141xm1103,248l1100,248,1099,248,1103,248,1103,248xm912,128l912,128,912,128,912,128,912,128xm912,111l912,111,912,111,912,111,912,111xe" filled="true" fillcolor="#dd7c27" stroked="false">
              <v:path arrowok="t"/>
              <v:fill type="solid"/>
            </v:shape>
            <v:shape style="position:absolute;left:722;top:110;width:718;height:874" coordorigin="723,111" coordsize="718,874" path="m778,248l857,248,857,164,858,153,861,143,866,134,873,126,881,120,891,115,901,112,912,111,912,111,912,111,912,111,1234,111,1235,111,1237,111,1240,112,1242,114,1437,301,1439,303,1440,305,1440,308,1440,309,1440,794,1439,804,1435,814,1430,823,1423,831,1415,838,1406,843,1395,846,1384,847,1306,847,1306,931,1304,941,1301,951,1296,960,1289,968,1281,975,1272,980,1261,983,1250,984,778,984,778,984,767,983,756,980,747,975,739,968,732,960,727,951,724,941,723,931,723,931,723,931,723,301,724,290,727,280,732,271,739,263,747,257,756,252,767,249,778,248,778,248,778,248xm1421,317l1281,317,1270,316,1259,313,1250,308,1242,301,1235,293,1230,284,1226,274,1225,263,1225,128,912,128,912,128,912,128,912,128,902,128,893,132,886,139,879,145,875,154,875,164,875,248,1091,248,1099,248,1100,248,1103,248,1106,249,1107,251,1202,341,1302,438,1304,440,1306,442,1306,445,1306,446,1306,829,1384,829,1394,829,1404,825,1410,819,1417,812,1421,803,1421,794,1421,317xe" filled="false" stroked="true" strokeweight=".25pt" strokecolor="#dd7c27">
              <v:path arrowok="t"/>
              <v:stroke dashstyle="solid"/>
            </v:shape>
            <v:shape style="position:absolute;left:1241;top:138;width:170;height:164" type="#_x0000_t75" stroked="false">
              <v:imagedata r:id="rId24" o:title=""/>
            </v:shape>
            <v:shape style="position:absolute;left:740;top:265;width:547;height:701" coordorigin="741,265" coordsize="547,701" path="m1287,839l1287,838,1287,837,1287,454,1147,454,1135,453,1091,401,1091,265,1039,265,866,265,866,265,778,265,768,265,759,269,752,276,745,282,741,291,741,301,741,931,741,940,745,949,752,956,759,962,768,966,778,966,1250,966,1260,966,1269,962,1276,956,1283,949,1287,940,1287,931,1287,839xe" filled="false" stroked="true" strokeweight=".25pt" strokecolor="#dd7c27">
              <v:path arrowok="t"/>
              <v:stroke dashstyle="solid"/>
            </v:shape>
            <v:shape style="position:absolute;left:1107;top:275;width:170;height:164" type="#_x0000_t75" stroked="false">
              <v:imagedata r:id="rId25" o:title=""/>
            </v:shape>
            <w10:wrap type="none"/>
          </v:group>
        </w:pict>
      </w:r>
      <w:r>
        <w:rPr>
          <w:color w:val="DD7C27"/>
          <w:w w:val="105"/>
        </w:rPr>
        <w:t xml:space="preserve">MadgeTech 4软件支持：</w:t>
      </w:r>
    </w:p>
    <w:p>
      <w:pPr>
        <w:pStyle w:val="P68B1DB1-ListParagraph14"/>
        <w:numPr>
          <w:ilvl w:val="1"/>
          <w:numId w:val="5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hyperlink r:id="rId11">
        <w:r>
          <w:rPr>
            <w:b/>
            <w:color w:val="DD7C27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1"/>
          <w:numId w:val="5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4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3">
        <w:r>
          <w:rPr>
            <w:b/>
            <w:color w:val="DD7C27"/>
          </w:rPr>
          <w:t>support@madgetech.com</w:t>
        </w:r>
        <w:r>
          <w:rPr>
            <w:b/>
            <w:color w:val="DD7C27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pict>
          <v:group style="position:absolute;margin-left:398.746002pt;margin-top:11.730664pt;width:177.3pt;height:33.8pt;mso-position-horizontal-relative:page;mso-position-vertical-relative:paragraph;z-index:-15722496;mso-wrap-distance-left:0;mso-wrap-distance-right:0" coordorigin="7975,235" coordsize="3546,676">
            <v:shape style="position:absolute;left:8963;top:302;width:913;height:313" coordorigin="8964,303" coordsize="913,313" path="m9359,303l9244,303,9150,508,9145,303,9032,303,8964,615,9036,615,9087,370,9096,615,9160,615,9274,374,9220,615,9291,615,9359,303xm9583,615l9578,563,9573,514,9561,405,9556,349,9514,349,9514,514,9448,514,9507,405,9514,514,9514,349,9483,349,9324,615,9392,615,9421,563,9517,563,9520,615,9583,615xm9877,454l9875,431,9868,403,9866,400,9850,376,9817,357,9810,355,9810,455,9806,490,9795,519,9781,540,9766,553,9753,559,9740,562,9726,564,9713,564,9685,564,9721,400,9753,400,9764,400,9775,402,9785,405,9795,412,9803,421,9808,432,9810,444,9810,455,9810,355,9803,353,9789,351,9777,349,9766,349,9669,349,9610,615,9696,615,9731,615,9765,611,9797,600,9826,581,9840,564,9848,555,9864,524,9873,490,9877,454xe" filled="true" fillcolor="#002a5c" stroked="false">
              <v:path arrowok="t"/>
              <v:fill type="solid"/>
            </v:shape>
            <v:shape style="position:absolute;left:9909;top:341;width:522;height:281" type="#_x0000_t75" stroked="false">
              <v:imagedata r:id="rId26" o:title=""/>
            </v:shape>
            <v:shape style="position:absolute;left:8295;top:234;width:3225;height:444" coordorigin="8295,235" coordsize="3225,444" path="m8850,678l8503,235,8295,496,8503,496,8648,678,8850,678xm10743,303l10504,303,10489,363,10573,363,10517,615,10594,615,10649,363,10728,363,10743,303xm10964,349l10777,349,10718,615,10924,615,10935,565,10793,565,10807,501,10926,501,10937,452,10818,452,10830,400,10953,400,10964,349xm11231,418l11227,407,11222,396,11216,386,11208,377,11192,363,11171,352,11147,345,11121,342,11058,357,11014,394,10988,445,10980,499,10990,556,11018,594,11056,616,11096,622,11137,616,11169,599,11191,579,11206,559,11213,546,11159,515,11154,525,11148,536,11140,546,11129,556,11120,563,11109,567,11098,567,11080,563,11065,552,11053,530,11048,498,11053,461,11068,427,11091,403,11122,394,11143,398,11157,409,11165,422,11169,432,11231,418xm11520,349l11455,349,11434,446,11338,446,11359,349,11295,349,11235,615,11300,615,11326,497,11423,497,11397,615,11461,615,11520,349xe" filled="true" fillcolor="#002a5c" stroked="false">
              <v:path arrowok="t"/>
              <v:fill type="solid"/>
            </v:shape>
            <v:shape style="position:absolute;left:7974;top:550;width:1057;height:360" coordorigin="7975,550" coordsize="1057,360" path="m8459,550l8260,550,7975,910,9032,910,8892,732,8604,732,8459,550xe" filled="true" fillcolor="#ee3525" stroked="false">
              <v:path arrowok="t"/>
              <v:fill type="solid"/>
            </v:shape>
            <v:rect style="position:absolute;left:8963;top:680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spacing w:before="11"/>
      </w:pPr>
    </w:p>
    <w:p>
      <w:pPr>
        <w:spacing w:before="93"/>
        <w:ind w:left="62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-261304</wp:posOffset>
            </wp:positionV>
            <wp:extent cx="166868" cy="6534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0.57514pt;width:26.2pt;height:5.25pt;mso-position-horizontal-relative:page;mso-position-vertical-relative:paragraph;z-index:15735808" coordorigin="9500,-412" coordsize="524,105">
            <v:shape style="position:absolute;left:9499;top:-412;width:93;height:103" coordorigin="9500,-412" coordsize="93,103" path="m9557,-412l9526,-412,9500,-309,9537,-309,9560,-311,9576,-319,9577,-321,9520,-321,9529,-355,9583,-355,9581,-357,9568,-361,9568,-362,9581,-365,9585,-368,9532,-368,9540,-399,9589,-399,9582,-406,9571,-410,9557,-412xm9583,-355l9556,-355,9568,-353,9568,-341,9568,-325,9552,-321,9577,-321,9584,-329,9586,-340,9586,-352,9583,-355xm9589,-399l9562,-399,9575,-398,9575,-372,9560,-368,9585,-368,9592,-373,9592,-387,9590,-399,9589,-399xe" filled="true" fillcolor="#002a5c" stroked="false">
              <v:path arrowok="t"/>
              <v:fill type="solid"/>
            </v:shape>
            <v:shape style="position:absolute;left:9625;top:-412;width:399;height:105" type="#_x0000_t75" stroked="false">
              <v:imagedata r:id="rId2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6418872</wp:posOffset>
            </wp:positionH>
            <wp:positionV relativeFrom="paragraph">
              <wp:posOffset>-261304</wp:posOffset>
            </wp:positionV>
            <wp:extent cx="296269" cy="65341"/>
            <wp:effectExtent l="0" t="0" r="0" b="0"/>
            <wp:wrapNone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0.664141pt;width:41.15pt;height:5.35pt;mso-position-horizontal-relative:page;mso-position-vertical-relative:paragraph;z-index:15736832" coordorigin="10663,-413" coordsize="823,107">
            <v:shape style="position:absolute;left:10663;top:-412;width:71;height:103" coordorigin="10663,-412" coordsize="71,103" path="m10706,-412l10689,-412,10663,-309,10730,-309,10733,-321,10684,-321,10706,-412xe" filled="true" fillcolor="#002a5c" stroked="false">
              <v:path arrowok="t"/>
              <v:fill type="solid"/>
            </v:shape>
            <v:shape style="position:absolute;left:10767;top:-414;width:116;height:107" type="#_x0000_t75" stroked="false">
              <v:imagedata r:id="rId29" o:title=""/>
            </v:shape>
            <v:shape style="position:absolute;left:10913;top:-414;width:573;height:107" type="#_x0000_t75" stroked="false">
              <v:imagedata r:id="rId30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2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20"/>
      <w:footerReference w:type="default" r:id="rId21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860596pt;margin-top:764.224976pt;width:88.15pt;height:13.1pt;mso-position-horizontal-relative:page;mso-position-vertical-relative:page;z-index:-15936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DD7C27"/>
                    <w:sz w:val="18"/>
                  </w:rPr>
                  <w:t>产品用户指南</w:t>
                </w:r>
                <w:r>
                  <w:rPr>
                    <w:color w:val="DD7C27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DD7C27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57.1pt;height:18.350pt;mso-position-horizontal-relative:page;mso-position-vertical-relative:page;z-index:-15937024" type="#_x0000_t202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rFonts w:ascii="Arial"/>
                    <w:sz w:val="24"/>
                  </w:rPr>
                  <w:pStyle w:val="P68B1DB1-Normal20"/>
                </w:pPr>
                <w:r>
                  <w:t>脉冲101A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57.1pt;height:18.350pt;mso-position-horizontal-relative:page;mso-position-vertical-relative:page;z-index:-15936000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1"/>
                </w:pPr>
                <w:r>
                  <w:t>脉冲101A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26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39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18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0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9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2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8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6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22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54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DD7C27" w:color="auto" w:val="clear"/>
    </w:rPr>
  </w:style>
  <w:style w:type="paragraph" w:styleId="P68B1DB1-TableParagraph4">
    <w:name w:val="P68B1DB1-TableParagraph4"/>
    <w:basedOn w:val="TableParagraph"/>
    <w:rPr>
      <w:b/>
      <w:color w:val="DD7C27"/>
      <w:w w:val="104"/>
      <w:sz w:val="24"/>
    </w:rPr>
  </w:style>
  <w:style w:type="paragraph" w:styleId="P68B1DB1-TableParagraph5">
    <w:name w:val="P68B1DB1-TableParagraph5"/>
    <w:basedOn w:val="TableParagraph"/>
    <w:rPr>
      <w:color w:val="DD7C27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DD7C27"/>
    </w:rPr>
  </w:style>
  <w:style w:type="paragraph" w:styleId="P68B1DB1-TableParagraph7">
    <w:name w:val="P68B1DB1-TableParagraph7"/>
    <w:basedOn w:val="TableParagraph"/>
    <w:rPr>
      <w:color w:val="DD7C27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DD7C27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Normal11">
    <w:name w:val="P68B1DB1-Normal11"/>
    <w:basedOn w:val="Normal"/>
    <w:rPr>
      <w:i/>
      <w:color w:val="231F20"/>
      <w:sz w:val="18"/>
    </w:rPr>
  </w:style>
  <w:style w:type="paragraph" w:styleId="P68B1DB1-Heading312">
    <w:name w:val="P68B1DB1-Heading312"/>
    <w:basedOn w:val="Heading3"/>
    <w:rPr>
      <w:color w:val="DD7C27"/>
      <w:w w:val="110"/>
    </w:rPr>
  </w:style>
  <w:style w:type="paragraph" w:styleId="P68B1DB1-Heading313">
    <w:name w:val="P68B1DB1-Heading313"/>
    <w:basedOn w:val="Heading3"/>
    <w:rPr>
      <w:color w:val="DD7C27"/>
      <w:w w:val="105"/>
    </w:rPr>
  </w:style>
  <w:style w:type="paragraph" w:styleId="P68B1DB1-ListParagraph14">
    <w:name w:val="P68B1DB1-ListParagraph14"/>
    <w:basedOn w:val="ListParagraph"/>
    <w:rPr>
      <w:color w:val="231F20"/>
    </w:rPr>
  </w:style>
  <w:style w:type="paragraph" w:styleId="P68B1DB1-Heading115">
    <w:name w:val="P68B1DB1-Heading115"/>
    <w:basedOn w:val="Heading1"/>
    <w:rPr>
      <w:color w:val="FFFFFF"/>
      <w:shd w:fill="DD7C27" w:color="auto" w:val="clear"/>
    </w:rPr>
  </w:style>
  <w:style w:type="paragraph" w:styleId="P68B1DB1-BodyText16">
    <w:name w:val="P68B1DB1-BodyText16"/>
    <w:basedOn w:val="BodyText"/>
    <w:rPr>
      <w:sz w:val="20"/>
    </w:rPr>
  </w:style>
  <w:style w:type="paragraph" w:styleId="P68B1DB1-Normal17">
    <w:name w:val="P68B1DB1-Normal17"/>
    <w:basedOn w:val="Normal"/>
    <w:rPr>
      <w:b/>
      <w:color w:val="DD7C27"/>
      <w:w w:val="105"/>
      <w:sz w:val="24"/>
    </w:rPr>
  </w:style>
  <w:style w:type="paragraph" w:styleId="P68B1DB1-Normal18">
    <w:name w:val="P68B1DB1-Normal18"/>
    <w:basedOn w:val="Normal"/>
    <w:rPr>
      <w:color w:val="DD7C27"/>
      <w:w w:val="105"/>
      <w:sz w:val="32"/>
    </w:rPr>
  </w:style>
  <w:style w:type="paragraph" w:styleId="P68B1DB1-BodyText19">
    <w:name w:val="P68B1DB1-BodyText19"/>
    <w:basedOn w:val="BodyText"/>
    <w:rPr>
      <w:color w:val="DD7C27"/>
      <w:w w:val="105"/>
    </w:rPr>
  </w:style>
  <w:style w:type="paragraph" w:styleId="P68B1DB1-Normal20">
    <w:name w:val="P68B1DB1-Normal20"/>
    <w:basedOn w:val="Normal"/>
    <w:rPr>
      <w:rFonts w:ascii="Arial"/>
      <w:color w:val="DD7C27"/>
      <w:w w:val="95"/>
      <w:sz w:val="24"/>
    </w:rPr>
  </w:style>
  <w:style w:type="paragraph" w:styleId="P68B1DB1-Normal21">
    <w:name w:val="P68B1DB1-Normal21"/>
    <w:basedOn w:val="Normal"/>
    <w:rPr>
      <w:color w:val="DD7C27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hyperlink" Target="https://youtu.be/V-AW0uTIKVg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hyperlink" Target="mailto:support@madgetech.com" TargetMode="External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2024-10-29T06:21:48Z</dcterms:created>
  <dcterms:modified xsi:type="dcterms:W3CDTF">2024-10-29T06:21:48Z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2024-10-29T00:00:00Z</vt:filetime>
  </property>
</Properties>
</file>